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E942E1" w:rsidP="00820F81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41</w:t>
      </w:r>
      <w:r w:rsidR="00820F81">
        <w:rPr>
          <w:rFonts w:cs="SC_DUBAI" w:hint="cs"/>
          <w:b/>
          <w:bCs/>
          <w:color w:val="17365D"/>
          <w:sz w:val="44"/>
          <w:szCs w:val="44"/>
          <w:rtl/>
        </w:rPr>
        <w:t>3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عرب </w:t>
      </w:r>
    </w:p>
    <w:p w:rsidR="00E942E1" w:rsidRPr="0009619D" w:rsidRDefault="00820F81" w:rsidP="00E942E1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الشعر العربي الحديث (1)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D5273A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D5273A" w:rsidRPr="00FA3F49" w:rsidRDefault="00D5273A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D5273A" w:rsidRPr="004626D5" w:rsidRDefault="00D5273A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D5273A" w:rsidRPr="004626D5" w:rsidRDefault="00D5273A" w:rsidP="00D5273A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الشعر العربي الحديث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413 عرب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D5273A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6B1FF2" w:rsidP="00856DEB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لجنة </w:t>
            </w:r>
            <w:r w:rsidR="00856DE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الأدب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4431C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المستوى </w:t>
            </w:r>
            <w:r w:rsidR="004431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السابع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560810" w:rsidRPr="00D5273A" w:rsidRDefault="00D5273A" w:rsidP="003942D7">
      <w:pPr>
        <w:pStyle w:val="a8"/>
        <w:numPr>
          <w:ilvl w:val="0"/>
          <w:numId w:val="29"/>
        </w:numPr>
        <w:bidi/>
        <w:ind w:left="624" w:hanging="426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5273A">
        <w:rPr>
          <w:rFonts w:ascii="Traditional Arabic" w:hAnsi="Traditional Arabic" w:cs="Traditional Arabic"/>
          <w:sz w:val="28"/>
          <w:szCs w:val="28"/>
          <w:rtl/>
        </w:rPr>
        <w:t>تقديم صورة شمولية عن الشعرية العربية الحديثة خلال فترة محددة تبدأ بالشعر الإحيائي ، وتقف عند الشعر الوجداني ( الرومانسي ) الذي ساد في فترة ما بين الحربين</w:t>
      </w: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60810" w:rsidRPr="00560810" w:rsidRDefault="00560810" w:rsidP="003942D7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60810" w:rsidRDefault="00560810" w:rsidP="003942D7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 w:rsidR="009208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208B3" w:rsidRDefault="009208B3" w:rsidP="003942D7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الاستفادة من الأقراص الممغنطة مثل المكتبة الشاملة </w:t>
      </w:r>
      <w:r w:rsidR="00DD4E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5273A" w:rsidRPr="00560810" w:rsidRDefault="00D5273A" w:rsidP="003942D7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0647A5">
        <w:rPr>
          <w:rFonts w:ascii="Traditional Arabic" w:hAnsi="Traditional Arabic" w:cs="Traditional Arabic"/>
          <w:sz w:val="28"/>
          <w:szCs w:val="28"/>
          <w:rtl/>
        </w:rPr>
        <w:t>تصفح المواقع الالكترونية على الانترنت .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4431C0" w:rsidRDefault="004431C0" w:rsidP="004431C0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D5273A" w:rsidRPr="00D37DC3" w:rsidRDefault="00D5273A" w:rsidP="00D5273A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DC5DF7" w:rsidRPr="00A707D8" w:rsidTr="008C6E25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DC5DF7" w:rsidRPr="00A707D8" w:rsidRDefault="00DC5DF7" w:rsidP="008C6E25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DC5DF7" w:rsidRPr="00A707D8" w:rsidRDefault="00DC5DF7" w:rsidP="008C6E25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C5DF7" w:rsidRPr="00A707D8" w:rsidRDefault="00DC5DF7" w:rsidP="008C6E25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D5273A" w:rsidRPr="00A707D8" w:rsidTr="00D5273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مقدمة عن الشعر العربي في القرن التاسع عشر وعوامل النهضة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5273A" w:rsidRPr="00A707D8" w:rsidTr="00D527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الشعر الإحيائي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5273A" w:rsidRPr="00A707D8" w:rsidTr="00D527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أعلامه ( مع تحليل نموذجين منه ) : البارودي ، أحمد شوقي ، حافظ إبراهيم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5273A" w:rsidRPr="00A707D8" w:rsidTr="00D5273A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قضاياه وظواهره الفنية والمعنوية : الخيال والصورة ، الموسيقي ، اللغة ، المعارضات.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5273A" w:rsidRPr="00A707D8" w:rsidTr="00D527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الأغراض التقليدية:</w:t>
            </w:r>
          </w:p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الخروج عن الأغراض التقليدية : الشعر الاجتماعي ، القصائد السياسية ، القصائد القصصية والتاريخية.</w:t>
            </w:r>
          </w:p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أغراض أخري : الخرافة علي لسان الحيوان ، الأناشيد ، قصائد للأطفال.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5273A" w:rsidRPr="00A707D8" w:rsidTr="00D527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الشعر الرومانسي 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5273A" w:rsidRPr="00A707D8" w:rsidTr="00D5273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الإطار التاريخي .</w:t>
            </w:r>
          </w:p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خصائص الشعر الرومانسي : الخيال والصورة ، اللغة والبناء، الأغراض والمعاني. 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5273A" w:rsidRPr="00A707D8" w:rsidTr="00D527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أعلامه ( مع تحليل نموذجين ) : خليل مطران وموقعه الفني 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5273A" w:rsidRPr="00A707D8" w:rsidTr="00D527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شعراء الديوان :</w:t>
            </w:r>
          </w:p>
          <w:p w:rsidR="00D5273A" w:rsidRPr="000647A5" w:rsidRDefault="00D5273A" w:rsidP="00D527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مقدمة : التسمية وأهم أفكارهم النقدية ، العقاد ، المازني ، شكري.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5273A" w:rsidRPr="000647A5" w:rsidRDefault="00D5273A" w:rsidP="00D527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C5DF7" w:rsidRPr="00A707D8" w:rsidTr="008C6E25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DC5DF7" w:rsidRPr="00A707D8" w:rsidRDefault="00DC5DF7" w:rsidP="008C6E25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DC5DF7" w:rsidRPr="003101E9" w:rsidRDefault="00DC5DF7" w:rsidP="00DC5D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DC5DF7" w:rsidRPr="003101E9" w:rsidRDefault="00D5273A" w:rsidP="00DC5D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42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DC5DF7" w:rsidRPr="006646D8" w:rsidRDefault="00DC5DF7" w:rsidP="00DC5DF7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D5273A" w:rsidRDefault="00D5273A" w:rsidP="00D5273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3 × 14= 42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FA3CC3" w:rsidRDefault="00FA3CC3" w:rsidP="00DD4E31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 w:rsidR="00DD4E31"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3942D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3942D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671BB9" w:rsidRPr="00D5273A" w:rsidRDefault="00581FF6" w:rsidP="003942D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32D50" w:rsidRPr="00EB3947" w:rsidRDefault="00856DEB" w:rsidP="00856DEB">
            <w:pPr>
              <w:numPr>
                <w:ilvl w:val="0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التعرف على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الشعر العربي الحديث ، و</w:t>
            </w:r>
            <w:r w:rsidR="00D5273A"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مدارسه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ومناهجه</w:t>
            </w:r>
            <w:r w:rsidR="00D5273A"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ونماذج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منه وتحليلها تحليلا أدبيا وافيا</w:t>
            </w:r>
            <w:r w:rsidR="00532D50" w:rsidRPr="00532D5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3942D7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3942D7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3942D7">
            <w:pPr>
              <w:numPr>
                <w:ilvl w:val="0"/>
                <w:numId w:val="6"/>
              </w:numPr>
              <w:bidi/>
              <w:spacing w:before="120" w:after="120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3942D7">
            <w:pPr>
              <w:numPr>
                <w:ilvl w:val="1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3942D7">
            <w:pPr>
              <w:numPr>
                <w:ilvl w:val="1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3942D7">
            <w:pPr>
              <w:numPr>
                <w:ilvl w:val="1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437D4F" w:rsidRPr="00437D4F" w:rsidRDefault="00437D4F" w:rsidP="003942D7">
            <w:pPr>
              <w:pStyle w:val="a8"/>
              <w:numPr>
                <w:ilvl w:val="1"/>
                <w:numId w:val="30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مهارة تحليل النصوص </w:t>
            </w:r>
          </w:p>
          <w:p w:rsidR="00437D4F" w:rsidRPr="00437D4F" w:rsidRDefault="00437D4F" w:rsidP="003942D7">
            <w:pPr>
              <w:pStyle w:val="a8"/>
              <w:numPr>
                <w:ilvl w:val="1"/>
                <w:numId w:val="30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مهارة كتابة الأبحاث </w:t>
            </w:r>
          </w:p>
          <w:p w:rsidR="00437D4F" w:rsidRPr="00437D4F" w:rsidRDefault="00437D4F" w:rsidP="003942D7">
            <w:pPr>
              <w:pStyle w:val="a8"/>
              <w:numPr>
                <w:ilvl w:val="1"/>
                <w:numId w:val="30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مهارة إلقاء الشعر </w:t>
            </w:r>
          </w:p>
          <w:p w:rsidR="00437D4F" w:rsidRPr="00437D4F" w:rsidRDefault="00437D4F" w:rsidP="003942D7">
            <w:pPr>
              <w:pStyle w:val="a8"/>
              <w:numPr>
                <w:ilvl w:val="1"/>
                <w:numId w:val="30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مهارة فك شفرات النص </w:t>
            </w:r>
          </w:p>
          <w:p w:rsidR="00EB3947" w:rsidRPr="00DF7092" w:rsidRDefault="00EB3947" w:rsidP="003942D7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83423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17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782E83" w:rsidRPr="00782E83" w:rsidRDefault="00782E83" w:rsidP="003942D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التدريبات والأنشطة في قاعة الدرس.</w:t>
            </w:r>
          </w:p>
          <w:p w:rsidR="00834232" w:rsidRPr="00834232" w:rsidRDefault="00782E83" w:rsidP="003942D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حلقات البحث(تكليفات) وعرض.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782E83" w:rsidRPr="00782E83" w:rsidRDefault="00782E83" w:rsidP="003942D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في قاعة الدرس.</w:t>
            </w:r>
          </w:p>
          <w:p w:rsidR="00782E83" w:rsidRPr="00782E83" w:rsidRDefault="00782E83" w:rsidP="003942D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 وتحليل النصوص.</w:t>
            </w:r>
          </w:p>
          <w:p w:rsidR="00782E83" w:rsidRPr="00782E83" w:rsidRDefault="00782E83" w:rsidP="003942D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B6212C" w:rsidRPr="00B6212C" w:rsidRDefault="009F3B90" w:rsidP="003942D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82E83"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lastRenderedPageBreak/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426790" w:rsidRDefault="00426790" w:rsidP="003942D7">
            <w:pPr>
              <w:numPr>
                <w:ilvl w:val="0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قدرة الطالب للعمل على أداء الواجبات وتسليمها في الموعد المقرر.</w:t>
            </w:r>
          </w:p>
          <w:p w:rsidR="00F73A9F" w:rsidRDefault="00F73A9F" w:rsidP="003942D7">
            <w:pPr>
              <w:numPr>
                <w:ilvl w:val="0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قدرة الطالب على الحوار والمناقشة</w:t>
            </w:r>
          </w:p>
          <w:p w:rsidR="00F73A9F" w:rsidRPr="00426790" w:rsidRDefault="00F73A9F" w:rsidP="003942D7">
            <w:pPr>
              <w:numPr>
                <w:ilvl w:val="0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مهارات التعامل مع الآخرين وتحمل المسؤولية</w:t>
            </w:r>
          </w:p>
          <w:p w:rsidR="00426790" w:rsidRPr="00782E83" w:rsidRDefault="00426790" w:rsidP="003942D7">
            <w:pPr>
              <w:numPr>
                <w:ilvl w:val="0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التحلي بالخلق العلمي المسؤول الأمين لأداء الواجبات وذلك بحوافز درجات تضاف إلى درجات النشاط.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3942D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</w:t>
            </w:r>
            <w:r w:rsidR="00437D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 نحو يشعر بأهمية الوقت.</w:t>
            </w:r>
          </w:p>
          <w:p w:rsidR="00426790" w:rsidRPr="00426790" w:rsidRDefault="00426790" w:rsidP="003942D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3942D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3942D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3942D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3942D7">
            <w:pPr>
              <w:numPr>
                <w:ilvl w:val="0"/>
                <w:numId w:val="1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3942D7">
            <w:pPr>
              <w:numPr>
                <w:ilvl w:val="0"/>
                <w:numId w:val="1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3942D7">
            <w:pPr>
              <w:numPr>
                <w:ilvl w:val="0"/>
                <w:numId w:val="1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3942D7">
            <w:pPr>
              <w:numPr>
                <w:ilvl w:val="0"/>
                <w:numId w:val="1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3942D7">
            <w:pPr>
              <w:numPr>
                <w:ilvl w:val="0"/>
                <w:numId w:val="1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3942D7">
            <w:pPr>
              <w:numPr>
                <w:ilvl w:val="0"/>
                <w:numId w:val="1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3942D7">
            <w:pPr>
              <w:numPr>
                <w:ilvl w:val="0"/>
                <w:numId w:val="20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3942D7">
            <w:pPr>
              <w:numPr>
                <w:ilvl w:val="0"/>
                <w:numId w:val="20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3942D7">
            <w:pPr>
              <w:numPr>
                <w:ilvl w:val="0"/>
                <w:numId w:val="2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3942D7">
            <w:pPr>
              <w:numPr>
                <w:ilvl w:val="0"/>
                <w:numId w:val="2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3942D7">
            <w:pPr>
              <w:numPr>
                <w:ilvl w:val="0"/>
                <w:numId w:val="2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lastRenderedPageBreak/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A5428D" w:rsidRPr="00782E83" w:rsidRDefault="00834232" w:rsidP="003942D7">
            <w:pPr>
              <w:numPr>
                <w:ilvl w:val="0"/>
                <w:numId w:val="22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الإلقاء السليم والقراءة بطريقة تحكي الانفعال والمعنى.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3942D7">
            <w:pPr>
              <w:numPr>
                <w:ilvl w:val="0"/>
                <w:numId w:val="2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3942D7">
            <w:pPr>
              <w:numPr>
                <w:ilvl w:val="0"/>
                <w:numId w:val="2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3942D7">
      <w:pPr>
        <w:numPr>
          <w:ilvl w:val="0"/>
          <w:numId w:val="24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3942D7">
      <w:pPr>
        <w:numPr>
          <w:ilvl w:val="0"/>
          <w:numId w:val="24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437D4F" w:rsidRPr="00437D4F" w:rsidRDefault="00437D4F" w:rsidP="003942D7">
            <w:pPr>
              <w:pStyle w:val="a8"/>
              <w:numPr>
                <w:ilvl w:val="0"/>
                <w:numId w:val="3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إبراهيم خليل : مدخل لدراسة الشعر العربي الحديث </w:t>
            </w:r>
          </w:p>
          <w:p w:rsidR="00437D4F" w:rsidRPr="00437D4F" w:rsidRDefault="00437D4F" w:rsidP="003942D7">
            <w:pPr>
              <w:pStyle w:val="a8"/>
              <w:numPr>
                <w:ilvl w:val="0"/>
                <w:numId w:val="3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عبد القادر القط: الشعر الوجداني </w:t>
            </w:r>
          </w:p>
          <w:p w:rsidR="00437D4F" w:rsidRPr="00437D4F" w:rsidRDefault="00437D4F" w:rsidP="003942D7">
            <w:pPr>
              <w:pStyle w:val="a8"/>
              <w:numPr>
                <w:ilvl w:val="0"/>
                <w:numId w:val="3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الطاهر أحمد مكي: الشعر العربي المعاصر </w:t>
            </w:r>
          </w:p>
          <w:p w:rsidR="00437D4F" w:rsidRPr="00437D4F" w:rsidRDefault="00437D4F" w:rsidP="003942D7">
            <w:pPr>
              <w:pStyle w:val="a8"/>
              <w:numPr>
                <w:ilvl w:val="0"/>
                <w:numId w:val="3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>سلمى الجيوسي: الاتجاهات والحركات في الشعر العربي الحديث ترجمة عبد الواحد لؤلؤة.</w:t>
            </w:r>
          </w:p>
          <w:p w:rsidR="00437D4F" w:rsidRPr="000647A5" w:rsidRDefault="00437D4F" w:rsidP="00437D4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ab/>
            </w: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437D4F" w:rsidRPr="00437D4F" w:rsidRDefault="00437D4F" w:rsidP="003942D7">
            <w:pPr>
              <w:pStyle w:val="a8"/>
              <w:numPr>
                <w:ilvl w:val="1"/>
                <w:numId w:val="32"/>
              </w:numPr>
              <w:bidi/>
              <w:ind w:left="624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دواوين الشعر الحديث .</w:t>
            </w:r>
          </w:p>
          <w:p w:rsidR="00437D4F" w:rsidRPr="00437D4F" w:rsidRDefault="00437D4F" w:rsidP="003942D7">
            <w:pPr>
              <w:pStyle w:val="a8"/>
              <w:numPr>
                <w:ilvl w:val="1"/>
                <w:numId w:val="32"/>
              </w:numPr>
              <w:bidi/>
              <w:ind w:left="624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عن بناء لغة القصيدة العربية الحديثة : علي عشري زايد </w:t>
            </w:r>
          </w:p>
          <w:p w:rsidR="004A201F" w:rsidRPr="00437D4F" w:rsidRDefault="004A201F" w:rsidP="00437D4F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834232" w:rsidRPr="00834232" w:rsidRDefault="00437D4F" w:rsidP="003942D7">
            <w:pPr>
              <w:pStyle w:val="a8"/>
              <w:numPr>
                <w:ilvl w:val="1"/>
                <w:numId w:val="26"/>
              </w:numPr>
              <w:bidi/>
              <w:ind w:left="765" w:hanging="56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فصول ( عدد الشعر الحديث )</w:t>
            </w:r>
            <w:r w:rsidR="00834232" w:rsidRPr="0083423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437D4F" w:rsidRPr="00437D4F" w:rsidRDefault="00856DEB" w:rsidP="00856DEB">
            <w:pPr>
              <w:pStyle w:val="a8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</w:t>
            </w:r>
            <w:r w:rsidR="00437D4F" w:rsidRPr="00437D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طلاع</w:t>
            </w:r>
            <w:r w:rsidR="00437D4F"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موسوعة الشعر العربي الإصدار الثاني </w:t>
            </w:r>
          </w:p>
          <w:p w:rsidR="00437D4F" w:rsidRPr="00437D4F" w:rsidRDefault="00437D4F" w:rsidP="003942D7">
            <w:pPr>
              <w:pStyle w:val="a8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تصفح موقع ( الشعر العربي ) </w:t>
            </w:r>
          </w:p>
          <w:p w:rsidR="00437D4F" w:rsidRPr="00437D4F" w:rsidRDefault="00437D4F" w:rsidP="003942D7">
            <w:pPr>
              <w:pStyle w:val="a8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وموقع ( أوراق نقدية ) </w:t>
            </w:r>
          </w:p>
          <w:p w:rsidR="00B50CD4" w:rsidRPr="00437D4F" w:rsidRDefault="00437D4F" w:rsidP="003942D7">
            <w:pPr>
              <w:pStyle w:val="a8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ومنتديات ( أشعار العرب ) </w:t>
            </w:r>
            <w:r w:rsidR="00834232"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F56209" w:rsidRPr="00F56209" w:rsidRDefault="00F56209" w:rsidP="003942D7">
            <w:pPr>
              <w:pStyle w:val="a8"/>
              <w:numPr>
                <w:ilvl w:val="0"/>
                <w:numId w:val="27"/>
              </w:numPr>
              <w:bidi/>
              <w:ind w:left="765" w:hanging="567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6209">
              <w:rPr>
                <w:rFonts w:ascii="Traditional Arabic" w:hAnsi="Traditional Arabic" w:cs="Traditional Arabic"/>
                <w:sz w:val="28"/>
                <w:szCs w:val="28"/>
                <w:rtl/>
              </w:rPr>
              <w:t>-أقراص مضغوطة.</w:t>
            </w:r>
          </w:p>
          <w:p w:rsidR="00F56209" w:rsidRPr="00F56209" w:rsidRDefault="00F56209" w:rsidP="003942D7">
            <w:pPr>
              <w:pStyle w:val="a8"/>
              <w:numPr>
                <w:ilvl w:val="0"/>
                <w:numId w:val="27"/>
              </w:numPr>
              <w:bidi/>
              <w:ind w:left="765" w:hanging="567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6209">
              <w:rPr>
                <w:rFonts w:ascii="Traditional Arabic" w:hAnsi="Traditional Arabic" w:cs="Traditional Arabic"/>
                <w:sz w:val="28"/>
                <w:szCs w:val="28"/>
                <w:rtl/>
              </w:rPr>
              <w:t>-قاعات للفيديو.</w:t>
            </w:r>
          </w:p>
          <w:p w:rsidR="004A47BC" w:rsidRPr="00F56209" w:rsidRDefault="00F56209" w:rsidP="003942D7">
            <w:pPr>
              <w:pStyle w:val="a8"/>
              <w:numPr>
                <w:ilvl w:val="0"/>
                <w:numId w:val="27"/>
              </w:numPr>
              <w:bidi/>
              <w:ind w:left="765" w:hanging="567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62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-قاعات للعرض المرئي. 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3942D7">
            <w:pPr>
              <w:numPr>
                <w:ilvl w:val="0"/>
                <w:numId w:val="12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3942D7">
            <w:pPr>
              <w:numPr>
                <w:ilvl w:val="0"/>
                <w:numId w:val="12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3942D7">
            <w:pPr>
              <w:numPr>
                <w:ilvl w:val="0"/>
                <w:numId w:val="12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3942D7">
            <w:pPr>
              <w:numPr>
                <w:ilvl w:val="0"/>
                <w:numId w:val="12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3942D7">
            <w:pPr>
              <w:numPr>
                <w:ilvl w:val="0"/>
                <w:numId w:val="12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F56209" w:rsidRPr="0024680B" w:rsidRDefault="00F56209" w:rsidP="00F56209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3942D7">
            <w:pPr>
              <w:numPr>
                <w:ilvl w:val="0"/>
                <w:numId w:val="13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3942D7">
            <w:pPr>
              <w:numPr>
                <w:ilvl w:val="0"/>
                <w:numId w:val="13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3942D7" w:rsidRPr="006455F5" w:rsidRDefault="003942D7" w:rsidP="003942D7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3942D7" w:rsidRPr="006455F5" w:rsidRDefault="003942D7" w:rsidP="003942D7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3942D7" w:rsidRPr="006455F5" w:rsidRDefault="003942D7" w:rsidP="003942D7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Default="003942D7" w:rsidP="003942D7">
            <w:pPr>
              <w:bidi/>
              <w:ind w:left="720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أنشطة منزلية وتدريبات.</w:t>
            </w: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3942D7" w:rsidRPr="0024680B" w:rsidRDefault="003942D7" w:rsidP="003942D7">
            <w:pPr>
              <w:bidi/>
              <w:ind w:left="72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3942D7" w:rsidRPr="006455F5" w:rsidRDefault="003942D7" w:rsidP="003942D7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3942D7" w:rsidRPr="006455F5" w:rsidRDefault="003942D7" w:rsidP="003942D7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3942D7" w:rsidP="003942D7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عقد ورش عمل لأعضاء هيئة التدريس لمتابعة أحدث طرق التدريس.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عقد برامج تدريبية.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لقاءات علمية بين أعضاء هيئة التدريس 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حضور دروس نموذجية 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متابعة اللقاءات العلمية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الحوافز  المادية والمعنوية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الارتقاء بالعلاقة بين عضو هيئة التدريس والطالب لتكون علاقة أبوية 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متابعة الجديد في مجال التخصص وطرق التدريس والقياس والتقويم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توفير الوسائل التعليمية المناسبة لتخصصه ( الحاسب، الكتاب، داتا شو000)</w:t>
            </w:r>
          </w:p>
          <w:p w:rsidR="003F7686" w:rsidRPr="0024680B" w:rsidRDefault="003F7686" w:rsidP="003942D7">
            <w:pPr>
              <w:numPr>
                <w:ilvl w:val="0"/>
                <w:numId w:val="16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3942D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3942D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3942D7">
            <w:pPr>
              <w:numPr>
                <w:ilvl w:val="0"/>
                <w:numId w:val="1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3942D7">
      <w:pPr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3942D7">
      <w:pPr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3942D7">
      <w:pPr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3942D7">
      <w:pPr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3942D7">
      <w:pPr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8"/>
      <w:headerReference w:type="default" r:id="rId9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48" w:rsidRDefault="004F1D48">
      <w:r>
        <w:separator/>
      </w:r>
    </w:p>
  </w:endnote>
  <w:endnote w:type="continuationSeparator" w:id="1">
    <w:p w:rsidR="004F1D48" w:rsidRDefault="004F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48" w:rsidRDefault="004F1D48">
      <w:r>
        <w:separator/>
      </w:r>
    </w:p>
  </w:footnote>
  <w:footnote w:type="continuationSeparator" w:id="1">
    <w:p w:rsidR="004F1D48" w:rsidRDefault="004F1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0C7B23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0C7B23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0C7B23">
                  <w:pPr>
                    <w:jc w:val="center"/>
                  </w:pPr>
                  <w:fldSimple w:instr=" PAGE    \* MERGEFORMAT ">
                    <w:r w:rsidR="00856DEB" w:rsidRPr="00856DEB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6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65pt;height:10.65pt" o:bullet="t">
        <v:imagedata r:id="rId1" o:title="BD14981_"/>
      </v:shape>
    </w:pict>
  </w:numPicBullet>
  <w:abstractNum w:abstractNumId="0">
    <w:nsid w:val="00171B6E"/>
    <w:multiLevelType w:val="hybridMultilevel"/>
    <w:tmpl w:val="D6840E8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A92056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CEF"/>
    <w:multiLevelType w:val="hybridMultilevel"/>
    <w:tmpl w:val="0BFE7D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142E9B"/>
    <w:multiLevelType w:val="hybridMultilevel"/>
    <w:tmpl w:val="4A889A2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92312"/>
    <w:multiLevelType w:val="hybridMultilevel"/>
    <w:tmpl w:val="60A8A72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DC3086"/>
    <w:multiLevelType w:val="hybridMultilevel"/>
    <w:tmpl w:val="619E7E4C"/>
    <w:lvl w:ilvl="0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F7C187B"/>
    <w:multiLevelType w:val="hybridMultilevel"/>
    <w:tmpl w:val="C292F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F5D8D"/>
    <w:multiLevelType w:val="hybridMultilevel"/>
    <w:tmpl w:val="6BF0503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A739F"/>
    <w:multiLevelType w:val="hybridMultilevel"/>
    <w:tmpl w:val="EA74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60BFF"/>
    <w:multiLevelType w:val="hybridMultilevel"/>
    <w:tmpl w:val="DA3483DE"/>
    <w:lvl w:ilvl="0" w:tplc="6B48201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D9A6381"/>
    <w:multiLevelType w:val="hybridMultilevel"/>
    <w:tmpl w:val="1F462D9E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047DF"/>
    <w:multiLevelType w:val="hybridMultilevel"/>
    <w:tmpl w:val="DBEC6B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10922"/>
    <w:multiLevelType w:val="hybridMultilevel"/>
    <w:tmpl w:val="129C5E4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21"/>
  </w:num>
  <w:num w:numId="5">
    <w:abstractNumId w:val="24"/>
  </w:num>
  <w:num w:numId="6">
    <w:abstractNumId w:val="0"/>
  </w:num>
  <w:num w:numId="7">
    <w:abstractNumId w:val="11"/>
  </w:num>
  <w:num w:numId="8">
    <w:abstractNumId w:val="32"/>
  </w:num>
  <w:num w:numId="9">
    <w:abstractNumId w:val="27"/>
  </w:num>
  <w:num w:numId="10">
    <w:abstractNumId w:val="17"/>
  </w:num>
  <w:num w:numId="11">
    <w:abstractNumId w:val="26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23"/>
  </w:num>
  <w:num w:numId="17">
    <w:abstractNumId w:val="25"/>
  </w:num>
  <w:num w:numId="18">
    <w:abstractNumId w:val="29"/>
  </w:num>
  <w:num w:numId="19">
    <w:abstractNumId w:val="28"/>
  </w:num>
  <w:num w:numId="20">
    <w:abstractNumId w:val="4"/>
  </w:num>
  <w:num w:numId="21">
    <w:abstractNumId w:val="15"/>
  </w:num>
  <w:num w:numId="22">
    <w:abstractNumId w:val="14"/>
  </w:num>
  <w:num w:numId="23">
    <w:abstractNumId w:val="18"/>
  </w:num>
  <w:num w:numId="24">
    <w:abstractNumId w:val="5"/>
  </w:num>
  <w:num w:numId="25">
    <w:abstractNumId w:val="8"/>
  </w:num>
  <w:num w:numId="26">
    <w:abstractNumId w:val="1"/>
  </w:num>
  <w:num w:numId="27">
    <w:abstractNumId w:val="10"/>
  </w:num>
  <w:num w:numId="28">
    <w:abstractNumId w:val="19"/>
  </w:num>
  <w:num w:numId="29">
    <w:abstractNumId w:val="20"/>
  </w:num>
  <w:num w:numId="30">
    <w:abstractNumId w:val="30"/>
  </w:num>
  <w:num w:numId="31">
    <w:abstractNumId w:val="12"/>
  </w:num>
  <w:num w:numId="32">
    <w:abstractNumId w:val="13"/>
  </w:num>
  <w:num w:numId="33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2639"/>
    <w:rsid w:val="000C5666"/>
    <w:rsid w:val="000C7B23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4BC9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6381E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942D7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37D4F"/>
    <w:rsid w:val="004431C0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4F1D48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A2F60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0F81"/>
    <w:rsid w:val="008222BE"/>
    <w:rsid w:val="008238E9"/>
    <w:rsid w:val="008263DF"/>
    <w:rsid w:val="008304A4"/>
    <w:rsid w:val="00834232"/>
    <w:rsid w:val="00836DCC"/>
    <w:rsid w:val="00840505"/>
    <w:rsid w:val="00843391"/>
    <w:rsid w:val="00856DEB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975CB"/>
    <w:rsid w:val="009C0C84"/>
    <w:rsid w:val="009D03AC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5273A"/>
    <w:rsid w:val="00D84444"/>
    <w:rsid w:val="00D914B9"/>
    <w:rsid w:val="00D92D05"/>
    <w:rsid w:val="00DA00B4"/>
    <w:rsid w:val="00DA22AF"/>
    <w:rsid w:val="00DA2EEB"/>
    <w:rsid w:val="00DA3ED9"/>
    <w:rsid w:val="00DC5DF7"/>
    <w:rsid w:val="00DD2DC4"/>
    <w:rsid w:val="00DD4E31"/>
    <w:rsid w:val="00DE0D83"/>
    <w:rsid w:val="00DE1132"/>
    <w:rsid w:val="00DF7092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942E1"/>
    <w:rsid w:val="00EA4C94"/>
    <w:rsid w:val="00EB3947"/>
    <w:rsid w:val="00EB56AD"/>
    <w:rsid w:val="00EB5AD9"/>
    <w:rsid w:val="00EC0EA4"/>
    <w:rsid w:val="00EC0FD9"/>
    <w:rsid w:val="00ED6A45"/>
    <w:rsid w:val="00F024D1"/>
    <w:rsid w:val="00F056CD"/>
    <w:rsid w:val="00F472B6"/>
    <w:rsid w:val="00F56209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DF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45F08-8F01-4A56-B505-F03460EAB201}"/>
</file>

<file path=customXml/itemProps2.xml><?xml version="1.0" encoding="utf-8"?>
<ds:datastoreItem xmlns:ds="http://schemas.openxmlformats.org/officeDocument/2006/customXml" ds:itemID="{60DF5E39-6364-4F84-912F-057785308783}"/>
</file>

<file path=customXml/itemProps3.xml><?xml version="1.0" encoding="utf-8"?>
<ds:datastoreItem xmlns:ds="http://schemas.openxmlformats.org/officeDocument/2006/customXml" ds:itemID="{D23E7BBB-18CC-4E00-A61D-07F1CC1C1946}"/>
</file>

<file path=customXml/itemProps4.xml><?xml version="1.0" encoding="utf-8"?>
<ds:datastoreItem xmlns:ds="http://schemas.openxmlformats.org/officeDocument/2006/customXml" ds:itemID="{5E8C7833-965D-43B8-8067-7755584C3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9852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4</cp:revision>
  <cp:lastPrinted>2009-02-23T09:51:00Z</cp:lastPrinted>
  <dcterms:created xsi:type="dcterms:W3CDTF">2009-03-03T20:52:00Z</dcterms:created>
  <dcterms:modified xsi:type="dcterms:W3CDTF">2009-03-18T11:04:00Z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